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B74" w:rsidRDefault="00072B74" w:rsidP="00072B7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изобразительному искусству</w:t>
      </w:r>
    </w:p>
    <w:p w:rsidR="00072B74" w:rsidRPr="00F42E45" w:rsidRDefault="00072B74" w:rsidP="00072B7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 клас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с(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ФГОС)</w:t>
      </w:r>
    </w:p>
    <w:p w:rsidR="00072B74" w:rsidRPr="00072B74" w:rsidRDefault="00072B74" w:rsidP="00072B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Calibri" w:hAnsi="Times New Roman" w:cs="Times New Roman"/>
          <w:sz w:val="24"/>
          <w:szCs w:val="24"/>
        </w:rPr>
        <w:t>Рабочая учебная программа по изобразительному искусству в 5 -м классе составлена  на основе: федерального государственного образовательного стандарта,   Закона РФ «Об образовании»,  примерных программ по учебным предметам «</w:t>
      </w: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искусство. 5-9 классы</w:t>
      </w:r>
      <w:r w:rsidRPr="00072B74">
        <w:rPr>
          <w:rFonts w:ascii="Times New Roman" w:eastAsia="Calibri" w:hAnsi="Times New Roman" w:cs="Times New Roman"/>
          <w:sz w:val="24"/>
          <w:szCs w:val="24"/>
        </w:rPr>
        <w:t>»,</w:t>
      </w: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для общеобразовательных учреждений. 1- 9 классы /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Горяева Н.А.,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Питерских А.С. /под руководством Б. М.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proofErr w:type="gramEnd"/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уроков изобразительного искусства в  основной школе 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</w:t>
      </w:r>
      <w:r w:rsidRPr="00072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духовных начал личности</w:t>
      </w:r>
      <w:r w:rsidRPr="00072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, 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</w:t>
      </w:r>
      <w:proofErr w:type="gram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любви к родной природе, своему народу, к многонациональной культуре.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Реализуется по учебникам:</w:t>
      </w: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Декоративно-прикладное искусство в жизни человека. 5 класс. Горяева Н.А.,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ОстровскаяО.В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/под ред. Б. М.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2010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результатам:</w:t>
      </w:r>
    </w:p>
    <w:p w:rsidR="00072B74" w:rsidRPr="00072B74" w:rsidRDefault="00072B74" w:rsidP="00072B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отражают индивидуальные, личностные качества и потребности учащихся, нравственно-ценностные ориентации, личностные и гражданские позиции, которые должны быть сформированы в процессе освоения содержания курса: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патриотизма, чувства гордости за свою Родину, прошлое и настоящее многонационального народа России — создателя уникальных художественных творений, знание культуры своего народа, своих родных мест, бережное отношение к рукотворным памятникам старины, к поликультурному художественному наследию России, к художественным традициям;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ответственного отношения к учению, готовности к самообразованию и саморазвитию на основе мотивации к учению и познавательной деятельности, открытие личностно значимого смысла содержания обучения, в том числе художественно-практической деятельности,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включённости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решение вариативных заданий, учитывающих интересы и возможности учащихся (выбор любимых мотивов и образов, а также художественных материалов, наиболее подходящих для решения творческих задач);</w:t>
      </w:r>
      <w:proofErr w:type="gramEnd"/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 целостной художественной картины мира, целостного мировоззрения средствами декоративно-прикладного искусства через освоение произведений уникального народного прикладного искусства, современных художественных промыслов, классического и современного декоративно-прикладного искусства; осознание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включённости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произведений крестьянского искусства в высокий порядок мира Природы и Космоса, выраженный символической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трёхчастностью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(небо, земля, недра) через восприятие рукотворных предметов крестьянского творчества в цепочке познания (Природа — Человек — Культура);</w:t>
      </w:r>
      <w:proofErr w:type="gramEnd"/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и доброжелательного отношения к другому человеку, его культуре; воспитание способности находить взаимопонимание в процессе обсуждения различных вопросов и проблем, связанных с декоративно-прикладным искусством;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коммуникативной компетентности в процессе художественно-познавательной и художественно-практической деятельности, умения применять в общении со сверстниками и взрослыми (на итоговых занятиях, в процессе организации выставок детских работ, в совместных проектах, на праздниках и т. д.) навыки сотрудничества, создавать атмосферу доброжелательно-делового продуктивного взаимодействия, преодолевая ситуации возможных напряжений и конфликтов;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формирование эстетического сознания (эстетические потребности, художественный вкус, эстетические чувства, эстетический идеал) через освоение художественного наследия народов России и мира (декоративно-прикладное искусство Древнего Египта, Китая, Западной Европы XVII в. и т. д.).</w:t>
      </w:r>
    </w:p>
    <w:p w:rsidR="00072B74" w:rsidRPr="00072B74" w:rsidRDefault="00072B74" w:rsidP="00072B7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2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72B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 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художественно-творческой деятельности: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самостоятельно определять цели своего обучения, ставить и формулировать для себя новые задачи обучения, развивать мотивы и интересы в своей познавательной деятельности, умение ориентироваться в художественном, смысловом и ценностном пространстве декоративно-прикладного искусства, отражающего своё время, господствующие идеи, личность творца;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самостоятельно планировать пути достижения цели, в том числе и альтернативные (например, в опоре на основные этапы работы художника в цепочке взаимосвязанных последовательных действий: замысел — вариативный поиск образа в эскизах — выбор материала, техники исполнения — выполнение работы в материале, освоенные ранее на уроках), осознанно выбирать наиболее эффективные способы решения учебных, творческих и познавательных задач (ученик сам выбирает художественный материал для создания</w:t>
      </w:r>
      <w:proofErr w:type="gram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выразительного образа, организует самостоятельную поисковую исследовательскую деятельность по выбранной тематике, используя для этого книги, журналы, а также электронные ресурсы, учится самостоятельно работать с познавательной информацией);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умение ориентироваться в традиционном прикладном искусстве, самостоятельно или во взаимодействии </w:t>
      </w: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(родители) осуществлять поиск ответов на вопросы поликультурного характера (сравнивать, уметь объяснять, в чём различие, например, жилища, одежды, предметов быта народов Севера и Средней Азии, чем это обусловлено и т. п.);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действовать в соответствии с планируемыми результатами, осуществлять контроль своей деятельности в процессе достижения результата, взаимный контроль в совместной деятельности (в процессе выполнения коллективных художественно-творческих работ);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оценивать результат — вариативное художественное решение поставленной учебной задачи, а также личные, творческие возможности при её решении, умение адекватно воспринимать оценку взрослого и сверстников;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принимать необходимое решение, осуществлять осознанный выбор в учебной и познавательной деятельности (выбор направления поисковой деятельности, традиционных образов и мотивов, элементов декора в художественно-практической деятельности, выбор наиболее эффективных способов осуществления декоративной работы в материале);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 основе сравнительного анализа делать итоговые обобщения, устанавливать аналогии (например, общее в образном решении фронтона избы и верхней части женского праздничного костюма), классифицировать произведения классического декоративно-прикладного искусства по художественно-стилистическим признакам;</w:t>
      </w:r>
    </w:p>
    <w:p w:rsid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учебное сотрудничество и совместную деятельность с учителем и сверстниками (например, при создании общественно значимой декоративной работы в материале), умение договариваться в процессе распределения функций и ролей при выполнении совместных работ, находить общее решение на основе согласования позиций, отражающих индивидуальные интересы, аргументированно отстаивать своё мнение.</w:t>
      </w:r>
    </w:p>
    <w:p w:rsidR="00971D6D" w:rsidRDefault="00072B74" w:rsidP="00971D6D">
      <w:pPr>
        <w:pStyle w:val="a3"/>
        <w:spacing w:line="240" w:lineRule="auto"/>
        <w:outlineLvl w:val="0"/>
        <w:rPr>
          <w:b/>
          <w:color w:val="000000"/>
          <w:sz w:val="24"/>
          <w:lang w:eastAsia="ru-RU"/>
        </w:rPr>
      </w:pPr>
      <w:r w:rsidRPr="00072B74">
        <w:rPr>
          <w:b/>
          <w:color w:val="000000"/>
          <w:sz w:val="24"/>
          <w:lang w:eastAsia="ru-RU"/>
        </w:rPr>
        <w:t>Предметные</w:t>
      </w:r>
      <w:proofErr w:type="gramStart"/>
      <w:r w:rsidRPr="00072B74">
        <w:rPr>
          <w:b/>
          <w:color w:val="000000"/>
          <w:sz w:val="24"/>
          <w:lang w:eastAsia="ru-RU"/>
        </w:rPr>
        <w:t xml:space="preserve"> :</w:t>
      </w:r>
      <w:proofErr w:type="gramEnd"/>
    </w:p>
    <w:p w:rsidR="00971D6D" w:rsidRPr="00971D6D" w:rsidRDefault="00072B74" w:rsidP="00971D6D">
      <w:pPr>
        <w:pStyle w:val="a3"/>
        <w:spacing w:line="240" w:lineRule="auto"/>
        <w:outlineLvl w:val="0"/>
        <w:rPr>
          <w:b/>
          <w:iCs/>
          <w:sz w:val="24"/>
        </w:rPr>
      </w:pPr>
      <w:r w:rsidRPr="00072B74">
        <w:rPr>
          <w:b/>
          <w:color w:val="000000"/>
          <w:sz w:val="24"/>
          <w:lang w:eastAsia="ru-RU"/>
        </w:rPr>
        <w:t xml:space="preserve"> </w:t>
      </w:r>
      <w:r w:rsidR="00971D6D" w:rsidRPr="00971D6D">
        <w:rPr>
          <w:b/>
          <w:iCs/>
          <w:sz w:val="24"/>
        </w:rPr>
        <w:t>Роль искусства и художественной деятельности в жизни человека и общества</w:t>
      </w:r>
    </w:p>
    <w:p w:rsidR="00971D6D" w:rsidRPr="00971D6D" w:rsidRDefault="00971D6D" w:rsidP="00971D6D">
      <w:pPr>
        <w:spacing w:after="0" w:line="240" w:lineRule="auto"/>
        <w:ind w:firstLine="45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Выпускник научится: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• </w:t>
      </w:r>
      <w:r w:rsidRPr="00971D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понимать роль и место </w:t>
      </w:r>
      <w:r w:rsidRPr="00971D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 в развитии культуры, ориентироваться в связях искусства с наукой и религией;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• </w:t>
      </w:r>
      <w:r w:rsidRPr="00971D6D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осознавать </w:t>
      </w: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потенциал искусства в познании мира, в формировании отношения к человеку, природным и социальным явлениям;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• </w:t>
      </w: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понимать роль искусства в создании материальной среды обитания человека;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• </w:t>
      </w: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выделять и анализировать авторскую концепцию художественного образа в произведении искусства;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различать произведения разных эпох, художественных стилей;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различать работы великих мастеров по художественной манере (по манере письма).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Духовно-нравственные проблемы жизни и искусства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Выпускник научится: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связи искусства с всемирной историей и историей Отечества;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971D6D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осознавать необходимость развитого эстетического вкуса в жизни современного человека;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понимать специфику ориентированности отечественного искусства на приоритет этического над </w:t>
      </w:r>
      <w:proofErr w:type="gramStart"/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эстетическим</w:t>
      </w:r>
      <w:proofErr w:type="gramEnd"/>
      <w:r w:rsidRPr="00971D6D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Язык пластических искусств и художественный образ</w:t>
      </w:r>
    </w:p>
    <w:p w:rsidR="00971D6D" w:rsidRPr="00971D6D" w:rsidRDefault="00971D6D" w:rsidP="00971D6D">
      <w:pPr>
        <w:spacing w:after="0" w:line="240" w:lineRule="auto"/>
        <w:ind w:firstLine="454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Выпускник научится: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proofErr w:type="gramStart"/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эмоционально-ценностно</w:t>
      </w:r>
      <w:proofErr w:type="gramEnd"/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роль художественного образа и понятия «выразительность» в искусстве;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• </w:t>
      </w: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фигуры, характерные черты внешнего облика, одежды, украшений человека;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• </w:t>
      </w: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декоративные элементы, геометрические, растительные узоры для украшения изделий и предметов быта,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971D6D" w:rsidRPr="00971D6D" w:rsidRDefault="00971D6D" w:rsidP="00971D6D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анализировать и высказывать суждение о своей творческой работе и работе одноклассников;</w:t>
      </w:r>
    </w:p>
    <w:p w:rsidR="00971D6D" w:rsidRPr="00971D6D" w:rsidRDefault="00971D6D" w:rsidP="00971D6D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971D6D" w:rsidRPr="00971D6D" w:rsidRDefault="00971D6D" w:rsidP="00971D6D">
      <w:pPr>
        <w:widowControl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• </w:t>
      </w:r>
      <w:r w:rsidRPr="00971D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анализировать </w:t>
      </w:r>
      <w:r w:rsidRPr="00971D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971D6D" w:rsidRPr="00971D6D" w:rsidRDefault="00971D6D" w:rsidP="00971D6D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val="x-none" w:eastAsia="x-none"/>
        </w:rPr>
      </w:pPr>
      <w:r w:rsidRPr="00971D6D">
        <w:rPr>
          <w:rFonts w:ascii="Times New Roman" w:eastAsia="@Arial Unicode MS" w:hAnsi="Times New Roman" w:cs="Times New Roman"/>
          <w:b/>
          <w:sz w:val="24"/>
          <w:szCs w:val="24"/>
          <w:lang w:val="x-none" w:eastAsia="x-none"/>
        </w:rPr>
        <w:t>Виды и жанры изобразительного искусства</w:t>
      </w:r>
    </w:p>
    <w:p w:rsidR="00971D6D" w:rsidRPr="00971D6D" w:rsidRDefault="00971D6D" w:rsidP="00971D6D">
      <w:pPr>
        <w:spacing w:after="0" w:line="240" w:lineRule="auto"/>
        <w:ind w:firstLine="454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71D6D">
        <w:rPr>
          <w:rFonts w:ascii="Times New Roman" w:eastAsia="Times New Roman" w:hAnsi="Times New Roman" w:cs="Times New Roman"/>
          <w:sz w:val="24"/>
          <w:szCs w:val="24"/>
          <w:lang w:bidi="en-US"/>
        </w:rPr>
        <w:t>Выпускник научится: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</w:rPr>
        <w:t>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</w:rPr>
        <w:t xml:space="preserve">различать виды декоративно-прикладных искусств, понимать их специфику; 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971D6D">
        <w:rPr>
          <w:rFonts w:ascii="Times New Roman" w:eastAsia="Calibri" w:hAnsi="Times New Roman" w:cs="Times New Roman"/>
          <w:sz w:val="24"/>
          <w:szCs w:val="24"/>
        </w:rPr>
        <w:t>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71D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971D6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определять </w:t>
      </w:r>
      <w:r w:rsidRPr="00971D6D">
        <w:rPr>
          <w:rFonts w:ascii="Times New Roman" w:eastAsia="Calibri" w:hAnsi="Times New Roman" w:cs="Times New Roman"/>
          <w:i/>
          <w:sz w:val="24"/>
          <w:szCs w:val="24"/>
        </w:rPr>
        <w:t>шедевры национального и мирового изобразительного искусства;</w:t>
      </w:r>
    </w:p>
    <w:p w:rsidR="00971D6D" w:rsidRPr="00971D6D" w:rsidRDefault="00971D6D" w:rsidP="00971D6D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71D6D">
        <w:rPr>
          <w:rFonts w:ascii="Times New Roman" w:eastAsia="Calibri" w:hAnsi="Times New Roman" w:cs="Times New Roman"/>
          <w:iCs/>
          <w:sz w:val="24"/>
          <w:szCs w:val="24"/>
        </w:rPr>
        <w:t>• </w:t>
      </w:r>
      <w:r w:rsidRPr="00971D6D">
        <w:rPr>
          <w:rFonts w:ascii="Times New Roman" w:eastAsia="Calibri" w:hAnsi="Times New Roman" w:cs="Times New Roman"/>
          <w:i/>
          <w:sz w:val="24"/>
          <w:szCs w:val="24"/>
        </w:rPr>
        <w:t>понимать историческую ретроспективу становления жанров пластических искусств.</w:t>
      </w:r>
    </w:p>
    <w:p w:rsidR="00072B74" w:rsidRPr="00072B74" w:rsidRDefault="00072B74" w:rsidP="00971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 </w:t>
      </w:r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русского языка,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D6D" w:rsidRDefault="00971D6D" w:rsidP="00971D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изобразительному искусству</w:t>
      </w:r>
    </w:p>
    <w:p w:rsidR="00072B74" w:rsidRDefault="00072B74" w:rsidP="00971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6- 7 классы</w:t>
      </w:r>
    </w:p>
    <w:p w:rsidR="00072B74" w:rsidRPr="00072B74" w:rsidRDefault="00072B74" w:rsidP="00072B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72B74">
        <w:rPr>
          <w:rFonts w:ascii="Times New Roman" w:eastAsia="Calibri" w:hAnsi="Times New Roman" w:cs="Times New Roman"/>
          <w:sz w:val="24"/>
          <w:szCs w:val="24"/>
        </w:rPr>
        <w:t>Рабоч</w:t>
      </w:r>
      <w:r w:rsidR="00971D6D">
        <w:rPr>
          <w:rFonts w:ascii="Times New Roman" w:eastAsia="Calibri" w:hAnsi="Times New Roman" w:cs="Times New Roman"/>
          <w:sz w:val="24"/>
          <w:szCs w:val="24"/>
        </w:rPr>
        <w:t>ие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971D6D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по изобразительному искусству в </w:t>
      </w:r>
      <w:r w:rsidR="00BF3D17">
        <w:rPr>
          <w:rFonts w:ascii="Times New Roman" w:eastAsia="Calibri" w:hAnsi="Times New Roman" w:cs="Times New Roman"/>
          <w:sz w:val="24"/>
          <w:szCs w:val="24"/>
        </w:rPr>
        <w:t>6-7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BF3D17">
        <w:rPr>
          <w:rFonts w:ascii="Times New Roman" w:eastAsia="Calibri" w:hAnsi="Times New Roman" w:cs="Times New Roman"/>
          <w:sz w:val="24"/>
          <w:szCs w:val="24"/>
        </w:rPr>
        <w:t>х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="00BF3D17">
        <w:rPr>
          <w:rFonts w:ascii="Times New Roman" w:eastAsia="Calibri" w:hAnsi="Times New Roman" w:cs="Times New Roman"/>
          <w:sz w:val="24"/>
          <w:szCs w:val="24"/>
        </w:rPr>
        <w:t xml:space="preserve">ах 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составлен</w:t>
      </w:r>
      <w:r w:rsidR="00971D6D">
        <w:rPr>
          <w:rFonts w:ascii="Times New Roman" w:eastAsia="Calibri" w:hAnsi="Times New Roman" w:cs="Times New Roman"/>
          <w:sz w:val="24"/>
          <w:szCs w:val="24"/>
        </w:rPr>
        <w:t>ы</w:t>
      </w:r>
      <w:r w:rsidRPr="00072B74">
        <w:rPr>
          <w:rFonts w:ascii="Times New Roman" w:eastAsia="Calibri" w:hAnsi="Times New Roman" w:cs="Times New Roman"/>
          <w:sz w:val="24"/>
          <w:szCs w:val="24"/>
        </w:rPr>
        <w:t xml:space="preserve">  на основе: государственного образовательного стандарта,   Закона РФ «Об образовании»,  </w:t>
      </w: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для общеобразовательных учреждений. 1- 9 классы /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Б.М., Горяева Н.А.,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Л.А., Питерских А.С. /под руководством Б. М.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</w:p>
    <w:p w:rsidR="00072B74" w:rsidRPr="00072B74" w:rsidRDefault="00072B74" w:rsidP="00072B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программы: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072B74" w:rsidRPr="00072B74" w:rsidRDefault="00072B74" w:rsidP="00072B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художественного образования:</w:t>
      </w:r>
    </w:p>
    <w:p w:rsidR="00072B74" w:rsidRPr="00072B74" w:rsidRDefault="00072B74" w:rsidP="00072B7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072B74" w:rsidRPr="00072B74" w:rsidRDefault="00072B74" w:rsidP="00072B7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072B74" w:rsidRPr="00072B74" w:rsidRDefault="00072B74" w:rsidP="00072B7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072B74" w:rsidRPr="00072B74" w:rsidRDefault="00072B74" w:rsidP="00072B7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072B74" w:rsidRPr="00072B74" w:rsidRDefault="00072B74" w:rsidP="00072B7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072B74" w:rsidRPr="00072B74" w:rsidRDefault="00072B74" w:rsidP="00072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Реализуется по учебникам:</w:t>
      </w: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Искусство  в жизни человека. 6 класс.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/под ред. Б. М.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2011</w:t>
      </w:r>
    </w:p>
    <w:p w:rsidR="00072B74" w:rsidRPr="00072B74" w:rsidRDefault="00072B74" w:rsidP="00072B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 Дизайн и архитектура в жизни человека. 7-8 класс. </w:t>
      </w:r>
      <w:proofErr w:type="gram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Питерских</w:t>
      </w:r>
      <w:proofErr w:type="gram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А.С., Гуров Г.Е.  /под ред. Б. М. </w:t>
      </w:r>
      <w:proofErr w:type="spellStart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072B74"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Просвещение, 2009</w:t>
      </w:r>
    </w:p>
    <w:p w:rsidR="00072B74" w:rsidRPr="00072B74" w:rsidRDefault="00072B74" w:rsidP="00072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учащимся:</w:t>
      </w:r>
    </w:p>
    <w:p w:rsidR="00072B74" w:rsidRPr="00072B74" w:rsidRDefault="00072B74" w:rsidP="00072B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должны знать:</w:t>
      </w:r>
    </w:p>
    <w:p w:rsidR="00072B74" w:rsidRPr="00072B74" w:rsidRDefault="00072B74" w:rsidP="00072B7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истоки и специфику образного языка декоративно-прикладного искусства;</w:t>
      </w:r>
    </w:p>
    <w:p w:rsidR="00072B74" w:rsidRPr="00072B74" w:rsidRDefault="00072B74" w:rsidP="00072B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- варьирование традиционных образов, мотивов, сюжетов);</w:t>
      </w:r>
    </w:p>
    <w:p w:rsidR="00072B74" w:rsidRPr="00072B74" w:rsidRDefault="00072B74" w:rsidP="00072B7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семантическое значение традиционных образов, мотивов (древо жизни, конь, птица, солярные знаки);</w:t>
      </w:r>
    </w:p>
    <w:p w:rsidR="00072B74" w:rsidRPr="00072B74" w:rsidRDefault="00072B74" w:rsidP="00072B74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несколько народных художественных промыслов России.</w:t>
      </w:r>
    </w:p>
    <w:p w:rsidR="00072B74" w:rsidRPr="00072B74" w:rsidRDefault="00072B74" w:rsidP="00072B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должны уметь:</w:t>
      </w:r>
    </w:p>
    <w:p w:rsidR="00072B74" w:rsidRPr="00072B74" w:rsidRDefault="00072B74" w:rsidP="00072B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•пользоваться приемами традиционного письма при выполнении практических заданий (Гжель, Хохлома.</w:t>
      </w:r>
      <w:proofErr w:type="gram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Городец,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Полхов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-Майдан, </w:t>
      </w:r>
      <w:proofErr w:type="spell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Жостово</w:t>
      </w:r>
      <w:proofErr w:type="spell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местные промыслы);</w:t>
      </w:r>
      <w:proofErr w:type="gramEnd"/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 стилистическим особенностям декоративное искусство разных народов и времен (</w:t>
      </w: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Древнего Египта, Древней Греции. </w:t>
      </w: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Китая, средневековой Европы, Западной Европы 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века);</w:t>
      </w:r>
      <w:proofErr w:type="gramEnd"/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  <w:proofErr w:type="gramEnd"/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декора: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 пользоваться языком декоративно-прикладного искусства, принципами декоративного обобщения;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передавать единство формы и декора (на доступном для данного возраста уровне);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художественно-декоративные объекты предметной среды, объединенные едино стилистикой (предметы быта, мебель, одежда, детали интерьера определенной эпохи);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072B74" w:rsidRPr="00072B74" w:rsidRDefault="00072B74" w:rsidP="00072B7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2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навыком работы в конкретном материале (макраме, батик, роспись и т. п.).</w:t>
      </w:r>
    </w:p>
    <w:p w:rsidR="00072B74" w:rsidRDefault="00072B74" w:rsidP="00072B74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 w:rsidR="00BF3D17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курса</w:t>
      </w:r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072B7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072B74" w:rsidRPr="00072B74" w:rsidRDefault="00072B74" w:rsidP="00072B7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:rsidR="00B073F4" w:rsidRDefault="00B073F4"/>
    <w:sectPr w:rsidR="00B0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58E5"/>
    <w:multiLevelType w:val="multilevel"/>
    <w:tmpl w:val="0538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4E155F"/>
    <w:multiLevelType w:val="multilevel"/>
    <w:tmpl w:val="2FBA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9F70FE"/>
    <w:multiLevelType w:val="multilevel"/>
    <w:tmpl w:val="0138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AC7"/>
    <w:rsid w:val="00072B74"/>
    <w:rsid w:val="007C3AC7"/>
    <w:rsid w:val="00971D6D"/>
    <w:rsid w:val="00B073F4"/>
    <w:rsid w:val="00B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71D6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71D6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2014-03-10T17:50:00Z</dcterms:created>
  <dcterms:modified xsi:type="dcterms:W3CDTF">2014-03-11T19:56:00Z</dcterms:modified>
</cp:coreProperties>
</file>